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E7" w:rsidRPr="00E70B51" w:rsidRDefault="007F6EA0" w:rsidP="007F6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0B51">
        <w:rPr>
          <w:rFonts w:ascii="Times New Roman" w:hAnsi="Times New Roman" w:cs="Times New Roman"/>
          <w:b/>
          <w:sz w:val="28"/>
          <w:szCs w:val="28"/>
          <w:lang w:val="uk-UA"/>
        </w:rPr>
        <w:t>Звіт про результати базового відстеження</w:t>
      </w:r>
    </w:p>
    <w:p w:rsidR="007F6EA0" w:rsidRDefault="007F6EA0" w:rsidP="00E70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6EA0" w:rsidRPr="008354A2" w:rsidRDefault="008354A2" w:rsidP="008354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54A2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7F6EA0" w:rsidRPr="008354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 і назва </w:t>
      </w:r>
      <w:r w:rsidRPr="008354A2">
        <w:rPr>
          <w:rFonts w:ascii="Times New Roman" w:hAnsi="Times New Roman" w:cs="Times New Roman"/>
          <w:b/>
          <w:sz w:val="28"/>
          <w:szCs w:val="28"/>
          <w:lang w:val="uk-UA"/>
        </w:rPr>
        <w:t>регуляторного акта</w:t>
      </w:r>
    </w:p>
    <w:p w:rsidR="008354A2" w:rsidRPr="008354A2" w:rsidRDefault="008354A2" w:rsidP="00AE7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</w:t>
      </w:r>
      <w:r w:rsidRPr="008354A2">
        <w:rPr>
          <w:rFonts w:ascii="Times New Roman" w:hAnsi="Times New Roman" w:cs="Times New Roman"/>
          <w:sz w:val="28"/>
          <w:szCs w:val="28"/>
          <w:lang w:val="uk-UA"/>
        </w:rPr>
        <w:t xml:space="preserve">рішення «Про затвердження Положення про порядок управління об’єктами спільної власності територіальних громад Новгород-Сіверського району». </w:t>
      </w:r>
    </w:p>
    <w:p w:rsidR="008354A2" w:rsidRDefault="008354A2" w:rsidP="008354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54A2" w:rsidRPr="008354A2" w:rsidRDefault="008354A2" w:rsidP="00E70B5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354A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2. Назва виконавця заходів з базового відстеження </w:t>
      </w:r>
    </w:p>
    <w:p w:rsidR="008354A2" w:rsidRPr="008354A2" w:rsidRDefault="008354A2" w:rsidP="00AE74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4A2">
        <w:rPr>
          <w:rFonts w:ascii="Times New Roman" w:hAnsi="Times New Roman" w:cs="Times New Roman"/>
          <w:sz w:val="28"/>
          <w:szCs w:val="28"/>
          <w:lang w:val="uk-UA"/>
        </w:rPr>
        <w:t>виконавчий апарат Новгород-Сіверської районної ради Чернігівської області.</w:t>
      </w:r>
    </w:p>
    <w:p w:rsidR="008354A2" w:rsidRDefault="008354A2" w:rsidP="00516C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6CF1" w:rsidRPr="00516CF1" w:rsidRDefault="00516CF1" w:rsidP="00E70B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16CF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3. Цілі прийняття акта</w:t>
      </w:r>
    </w:p>
    <w:p w:rsidR="00516CF1" w:rsidRDefault="00094AA7" w:rsidP="00094A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AA7">
        <w:rPr>
          <w:rFonts w:ascii="Times New Roman" w:hAnsi="Times New Roman" w:cs="Times New Roman"/>
          <w:sz w:val="28"/>
          <w:szCs w:val="28"/>
          <w:lang w:val="uk-UA"/>
        </w:rPr>
        <w:t>Метою прийняття зазначеного рішення є підвищення ефективності використання майна спільної власності територіальних громад району, розподіл повноважень у сфері управління об’єктами спільної власності територіальних громад району.</w:t>
      </w:r>
    </w:p>
    <w:p w:rsidR="00094AA7" w:rsidRPr="00516CF1" w:rsidRDefault="00094AA7" w:rsidP="00094A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6CF1" w:rsidRPr="00516CF1" w:rsidRDefault="00516CF1" w:rsidP="00E70B5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516C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4. Строк виконання заходів з базового відстеження </w:t>
      </w:r>
    </w:p>
    <w:p w:rsidR="00516CF1" w:rsidRDefault="00AE7474" w:rsidP="00516CF1">
      <w:pPr>
        <w:pStyle w:val="2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 16 серпня</w:t>
      </w:r>
      <w:r w:rsidR="00516CF1" w:rsidRPr="00516CF1">
        <w:rPr>
          <w:bCs/>
          <w:sz w:val="28"/>
          <w:szCs w:val="28"/>
        </w:rPr>
        <w:t xml:space="preserve"> 2016 року</w:t>
      </w:r>
      <w:r>
        <w:rPr>
          <w:bCs/>
          <w:sz w:val="28"/>
          <w:szCs w:val="28"/>
        </w:rPr>
        <w:t xml:space="preserve"> до дня набрання чинності регуляторним актом</w:t>
      </w:r>
      <w:r w:rsidR="00516CF1" w:rsidRPr="00516CF1">
        <w:rPr>
          <w:bCs/>
          <w:sz w:val="28"/>
          <w:szCs w:val="28"/>
        </w:rPr>
        <w:t xml:space="preserve">. </w:t>
      </w:r>
    </w:p>
    <w:p w:rsidR="00547BA3" w:rsidRPr="00516CF1" w:rsidRDefault="00547BA3" w:rsidP="00516CF1">
      <w:pPr>
        <w:pStyle w:val="2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516CF1" w:rsidRPr="00516CF1" w:rsidRDefault="00516CF1" w:rsidP="00E70B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16CF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5. Тип відстеження.</w:t>
      </w:r>
    </w:p>
    <w:p w:rsidR="00516CF1" w:rsidRDefault="00516CF1" w:rsidP="00516C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16CF1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Базове відстеження.</w:t>
      </w:r>
    </w:p>
    <w:p w:rsidR="00547BA3" w:rsidRPr="00516CF1" w:rsidRDefault="00547BA3" w:rsidP="00516C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16CF1" w:rsidRPr="00516CF1" w:rsidRDefault="00516CF1" w:rsidP="00E70B5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uk-UA"/>
        </w:rPr>
      </w:pPr>
      <w:r w:rsidRPr="00516C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6. Методи одержання результатів відстеження</w:t>
      </w:r>
    </w:p>
    <w:p w:rsidR="00516CF1" w:rsidRDefault="00516CF1" w:rsidP="00516C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16C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Відстеження результативності </w:t>
      </w:r>
      <w:r w:rsidR="00547BA3">
        <w:rPr>
          <w:rFonts w:ascii="Times New Roman" w:hAnsi="Times New Roman" w:cs="Times New Roman"/>
          <w:bCs/>
          <w:sz w:val="28"/>
          <w:szCs w:val="28"/>
          <w:lang w:val="uk-UA"/>
        </w:rPr>
        <w:t>проекту рішення</w:t>
      </w:r>
      <w:r w:rsidRPr="00516C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здійснювалось шляхом збору та аналізу пропозицій та зауважень від суб’єктів господарювання.</w:t>
      </w:r>
    </w:p>
    <w:p w:rsidR="00547BA3" w:rsidRPr="00516CF1" w:rsidRDefault="00547BA3" w:rsidP="00516C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16CF1" w:rsidRPr="00516CF1" w:rsidRDefault="00516CF1" w:rsidP="00E70B5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7. </w:t>
      </w:r>
      <w:r w:rsidRPr="00516C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Дані та припущення, на основі яких відстежувалася результативність, а також способи одержання даних</w:t>
      </w:r>
    </w:p>
    <w:p w:rsidR="00516CF1" w:rsidRPr="00F941BB" w:rsidRDefault="00516CF1" w:rsidP="00F941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16C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Проект цього регуляторного акта розміщувався на офіційному сайті </w:t>
      </w:r>
      <w:r w:rsidR="00547BA3">
        <w:rPr>
          <w:rFonts w:ascii="Times New Roman" w:hAnsi="Times New Roman" w:cs="Times New Roman"/>
          <w:bCs/>
          <w:sz w:val="28"/>
          <w:szCs w:val="28"/>
          <w:lang w:val="uk-UA"/>
        </w:rPr>
        <w:t>Новгород-Сіверської районної ради Чернігівської області</w:t>
      </w:r>
      <w:r w:rsidRPr="00516C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мережі Інтернет. За </w:t>
      </w:r>
      <w:r w:rsidRPr="00F941BB">
        <w:rPr>
          <w:rFonts w:ascii="Times New Roman" w:hAnsi="Times New Roman" w:cs="Times New Roman"/>
          <w:bCs/>
          <w:sz w:val="28"/>
          <w:szCs w:val="28"/>
          <w:lang w:val="uk-UA"/>
        </w:rPr>
        <w:t>результатами розгляду пропозицій та зауважень не надійшло.</w:t>
      </w:r>
    </w:p>
    <w:p w:rsidR="00516CF1" w:rsidRPr="00F941BB" w:rsidRDefault="00516CF1" w:rsidP="00F941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41BB" w:rsidRPr="00F941BB" w:rsidRDefault="00F941BB" w:rsidP="00E70B5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941B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8. Кількісні та якісні значення показників результативності </w:t>
      </w:r>
    </w:p>
    <w:p w:rsidR="00840265" w:rsidRDefault="00840265" w:rsidP="0084026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265">
        <w:rPr>
          <w:rFonts w:ascii="Times New Roman" w:hAnsi="Times New Roman" w:cs="Times New Roman"/>
          <w:sz w:val="28"/>
          <w:szCs w:val="28"/>
          <w:lang w:val="uk-UA"/>
        </w:rPr>
        <w:t>Прийняття рішення районної ради «Про затвердження Положення про порядок управління об’єктами спільної власності територіальних громад Новгород-Сіверського району» надасть можливість:</w:t>
      </w:r>
    </w:p>
    <w:p w:rsidR="00840265" w:rsidRPr="00840265" w:rsidRDefault="00840265" w:rsidP="0084026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840265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повноваження у сфері управління об’єктами спільної власності територіальних громад району між власником, органом, уповноваженим управляти майном та </w:t>
      </w:r>
      <w:proofErr w:type="spellStart"/>
      <w:r w:rsidRPr="00840265">
        <w:rPr>
          <w:rFonts w:ascii="Times New Roman" w:hAnsi="Times New Roman" w:cs="Times New Roman"/>
          <w:sz w:val="28"/>
          <w:szCs w:val="28"/>
          <w:lang w:val="uk-UA"/>
        </w:rPr>
        <w:t>балансоутримувачами</w:t>
      </w:r>
      <w:proofErr w:type="spellEnd"/>
      <w:r w:rsidRPr="0084026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840265" w:rsidRDefault="00840265" w:rsidP="00840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840265">
        <w:rPr>
          <w:rFonts w:ascii="Times New Roman" w:hAnsi="Times New Roman" w:cs="Times New Roman"/>
          <w:sz w:val="28"/>
          <w:szCs w:val="28"/>
          <w:lang w:val="uk-UA"/>
        </w:rPr>
        <w:t xml:space="preserve">врегулює прозору процедуру управління об’єктами спільної власності територіальних громад району. </w:t>
      </w:r>
    </w:p>
    <w:p w:rsidR="00E70B51" w:rsidRPr="00840265" w:rsidRDefault="00E70B51" w:rsidP="00840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41BB" w:rsidRPr="00F941BB" w:rsidRDefault="00F941BB" w:rsidP="00E70B5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4026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9. Оцінка результатів реаліза</w:t>
      </w:r>
      <w:r w:rsidRPr="00F941B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ції регуляторного акта та ступеня досягнення визначених цілей</w:t>
      </w:r>
    </w:p>
    <w:p w:rsidR="00F941BB" w:rsidRPr="00F941BB" w:rsidRDefault="002A105B" w:rsidP="00F941BB">
      <w:pPr>
        <w:pStyle w:val="a4"/>
        <w:widowControl w:val="0"/>
        <w:tabs>
          <w:tab w:val="left" w:pos="709"/>
        </w:tabs>
        <w:spacing w:after="0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</w:t>
      </w:r>
      <w:r w:rsidRPr="00520FBA">
        <w:rPr>
          <w:sz w:val="28"/>
          <w:szCs w:val="28"/>
          <w:lang w:val="uk-UA"/>
        </w:rPr>
        <w:t xml:space="preserve">а підставі результатів базового відстеження результативності регуляторного акта можна зробити висновок про те, що  впровадження цього </w:t>
      </w:r>
      <w:r>
        <w:rPr>
          <w:sz w:val="28"/>
          <w:szCs w:val="28"/>
          <w:lang w:val="uk-UA"/>
        </w:rPr>
        <w:t>регуляторного</w:t>
      </w:r>
      <w:r w:rsidRPr="00520FBA">
        <w:rPr>
          <w:sz w:val="28"/>
          <w:szCs w:val="28"/>
          <w:lang w:val="uk-UA"/>
        </w:rPr>
        <w:t xml:space="preserve"> акта </w:t>
      </w:r>
      <w:r w:rsidRPr="0070476D">
        <w:rPr>
          <w:sz w:val="28"/>
          <w:szCs w:val="28"/>
          <w:lang w:val="uk-UA"/>
        </w:rPr>
        <w:t xml:space="preserve">дозволить </w:t>
      </w:r>
      <w:r>
        <w:rPr>
          <w:sz w:val="28"/>
          <w:szCs w:val="28"/>
          <w:lang w:val="uk-UA"/>
        </w:rPr>
        <w:t>врегулювати</w:t>
      </w:r>
      <w:r w:rsidR="00E70B51">
        <w:rPr>
          <w:sz w:val="28"/>
          <w:szCs w:val="28"/>
          <w:lang w:val="uk-UA"/>
        </w:rPr>
        <w:t xml:space="preserve"> питання розподілу повноважень у сфері управління</w:t>
      </w:r>
      <w:r w:rsidR="00E70B51" w:rsidRPr="00D82C7C">
        <w:rPr>
          <w:sz w:val="28"/>
          <w:szCs w:val="28"/>
          <w:lang w:val="uk-UA"/>
        </w:rPr>
        <w:t xml:space="preserve"> </w:t>
      </w:r>
      <w:r w:rsidR="00E70B51">
        <w:rPr>
          <w:sz w:val="28"/>
          <w:szCs w:val="28"/>
          <w:lang w:val="uk-UA"/>
        </w:rPr>
        <w:t>об’єктами спільної власності територіальних громад району</w:t>
      </w:r>
      <w:r w:rsidR="007B1338">
        <w:rPr>
          <w:bCs/>
          <w:sz w:val="28"/>
          <w:szCs w:val="28"/>
          <w:lang w:val="uk-UA"/>
        </w:rPr>
        <w:t>.</w:t>
      </w:r>
    </w:p>
    <w:p w:rsidR="00F941BB" w:rsidRPr="000C15F3" w:rsidRDefault="00F941BB" w:rsidP="00F941BB">
      <w:pPr>
        <w:pStyle w:val="a4"/>
        <w:widowControl w:val="0"/>
        <w:spacing w:before="60" w:after="60"/>
        <w:ind w:firstLine="567"/>
        <w:jc w:val="both"/>
        <w:rPr>
          <w:bCs/>
          <w:sz w:val="28"/>
          <w:szCs w:val="28"/>
          <w:lang w:val="uk-UA"/>
        </w:rPr>
      </w:pPr>
    </w:p>
    <w:p w:rsidR="00E70B51" w:rsidRPr="00E70B51" w:rsidRDefault="00E70B51" w:rsidP="00E70B51">
      <w:pPr>
        <w:tabs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B51">
        <w:rPr>
          <w:rFonts w:ascii="Times New Roman" w:hAnsi="Times New Roman" w:cs="Times New Roman"/>
          <w:sz w:val="28"/>
          <w:szCs w:val="28"/>
          <w:lang w:val="uk-UA"/>
        </w:rPr>
        <w:t>Голова районної ради</w:t>
      </w:r>
      <w:r w:rsidRPr="00E70B5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В.М.</w:t>
      </w:r>
      <w:proofErr w:type="spellStart"/>
      <w:r w:rsidRPr="00E70B51">
        <w:rPr>
          <w:rFonts w:ascii="Times New Roman" w:hAnsi="Times New Roman" w:cs="Times New Roman"/>
          <w:sz w:val="28"/>
          <w:szCs w:val="28"/>
          <w:lang w:val="uk-UA"/>
        </w:rPr>
        <w:t>Кауфман</w:t>
      </w:r>
      <w:proofErr w:type="spellEnd"/>
    </w:p>
    <w:p w:rsidR="00F941BB" w:rsidRPr="007F6EA0" w:rsidRDefault="00F941BB" w:rsidP="00E70B5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941BB" w:rsidRPr="007F6EA0" w:rsidSect="00F84A4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698" w:rsidRDefault="00043698" w:rsidP="00F84A4D">
      <w:pPr>
        <w:spacing w:after="0" w:line="240" w:lineRule="auto"/>
      </w:pPr>
      <w:r>
        <w:separator/>
      </w:r>
    </w:p>
  </w:endnote>
  <w:endnote w:type="continuationSeparator" w:id="0">
    <w:p w:rsidR="00043698" w:rsidRDefault="00043698" w:rsidP="00F8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698" w:rsidRDefault="00043698" w:rsidP="00F84A4D">
      <w:pPr>
        <w:spacing w:after="0" w:line="240" w:lineRule="auto"/>
      </w:pPr>
      <w:r>
        <w:separator/>
      </w:r>
    </w:p>
  </w:footnote>
  <w:footnote w:type="continuationSeparator" w:id="0">
    <w:p w:rsidR="00043698" w:rsidRDefault="00043698" w:rsidP="00F8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347"/>
      <w:docPartObj>
        <w:docPartGallery w:val="Page Numbers (Top of Page)"/>
        <w:docPartUnique/>
      </w:docPartObj>
    </w:sdtPr>
    <w:sdtContent>
      <w:p w:rsidR="00F84A4D" w:rsidRDefault="00F84A4D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84A4D" w:rsidRDefault="00F84A4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0A8A"/>
    <w:multiLevelType w:val="hybridMultilevel"/>
    <w:tmpl w:val="21761A3E"/>
    <w:lvl w:ilvl="0" w:tplc="2B164754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B7408E"/>
    <w:multiLevelType w:val="hybridMultilevel"/>
    <w:tmpl w:val="EC144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EA0"/>
    <w:rsid w:val="00043698"/>
    <w:rsid w:val="00094AA7"/>
    <w:rsid w:val="002A105B"/>
    <w:rsid w:val="00420621"/>
    <w:rsid w:val="00516CF1"/>
    <w:rsid w:val="00547BA3"/>
    <w:rsid w:val="00704BE7"/>
    <w:rsid w:val="007B1338"/>
    <w:rsid w:val="007F6EA0"/>
    <w:rsid w:val="008354A2"/>
    <w:rsid w:val="00840265"/>
    <w:rsid w:val="00AE7474"/>
    <w:rsid w:val="00E70B51"/>
    <w:rsid w:val="00F84A4D"/>
    <w:rsid w:val="00F9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EA0"/>
    <w:pPr>
      <w:ind w:left="720"/>
      <w:contextualSpacing/>
    </w:pPr>
  </w:style>
  <w:style w:type="character" w:customStyle="1" w:styleId="apple-converted-space">
    <w:name w:val="apple-converted-space"/>
    <w:basedOn w:val="a0"/>
    <w:rsid w:val="00516CF1"/>
  </w:style>
  <w:style w:type="paragraph" w:styleId="2">
    <w:name w:val="Body Text Indent 2"/>
    <w:basedOn w:val="a"/>
    <w:link w:val="20"/>
    <w:rsid w:val="00516CF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516CF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Body Text"/>
    <w:basedOn w:val="a"/>
    <w:link w:val="a5"/>
    <w:rsid w:val="00F941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94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84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4A4D"/>
  </w:style>
  <w:style w:type="paragraph" w:styleId="a8">
    <w:name w:val="footer"/>
    <w:basedOn w:val="a"/>
    <w:link w:val="a9"/>
    <w:uiPriority w:val="99"/>
    <w:semiHidden/>
    <w:unhideWhenUsed/>
    <w:rsid w:val="00F84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4A4D"/>
  </w:style>
  <w:style w:type="paragraph" w:styleId="aa">
    <w:name w:val="Balloon Text"/>
    <w:basedOn w:val="a"/>
    <w:link w:val="ab"/>
    <w:uiPriority w:val="99"/>
    <w:semiHidden/>
    <w:unhideWhenUsed/>
    <w:rsid w:val="00F8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4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13479"/>
    <w:rsid w:val="005E6398"/>
    <w:rsid w:val="0091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F3BD95ED1AC485F97C0DC4A30768160">
    <w:name w:val="EF3BD95ED1AC485F97C0DC4A30768160"/>
    <w:rsid w:val="00913479"/>
  </w:style>
  <w:style w:type="paragraph" w:customStyle="1" w:styleId="EA9EB14D4AF64CC9A1C39B6805083A85">
    <w:name w:val="EA9EB14D4AF64CC9A1C39B6805083A85"/>
    <w:rsid w:val="00913479"/>
  </w:style>
  <w:style w:type="paragraph" w:customStyle="1" w:styleId="F62E66FE93DA44DF9E4641C37A3A193A">
    <w:name w:val="F62E66FE93DA44DF9E4641C37A3A193A"/>
    <w:rsid w:val="00913479"/>
  </w:style>
  <w:style w:type="paragraph" w:customStyle="1" w:styleId="AF86DA5F0FFA40DC9B22A8AEC4B1C113">
    <w:name w:val="AF86DA5F0FFA40DC9B22A8AEC4B1C113"/>
    <w:rsid w:val="00913479"/>
  </w:style>
  <w:style w:type="paragraph" w:customStyle="1" w:styleId="B17624A3BC004D1C99502D414BBFFCB9">
    <w:name w:val="B17624A3BC004D1C99502D414BBFFCB9"/>
    <w:rsid w:val="00913479"/>
  </w:style>
  <w:style w:type="paragraph" w:customStyle="1" w:styleId="4CC3FA4D891E4AB8B868CA75F4D74D20">
    <w:name w:val="4CC3FA4D891E4AB8B868CA75F4D74D20"/>
    <w:rsid w:val="0091347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D4094-1567-4702-ADC2-DCC10B8EE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Уч. класс</cp:lastModifiedBy>
  <cp:revision>11</cp:revision>
  <cp:lastPrinted>2016-09-28T05:18:00Z</cp:lastPrinted>
  <dcterms:created xsi:type="dcterms:W3CDTF">2016-09-27T07:53:00Z</dcterms:created>
  <dcterms:modified xsi:type="dcterms:W3CDTF">2016-09-28T05:21:00Z</dcterms:modified>
</cp:coreProperties>
</file>